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F6" w:rsidRPr="009734F6" w:rsidRDefault="009734F6" w:rsidP="009734F6">
      <w:pPr>
        <w:pStyle w:val="a3"/>
        <w:jc w:val="center"/>
        <w:rPr>
          <w:b/>
          <w:sz w:val="28"/>
        </w:rPr>
      </w:pPr>
      <w:r w:rsidRPr="009734F6">
        <w:rPr>
          <w:b/>
          <w:sz w:val="28"/>
        </w:rPr>
        <w:t>Перечень изменение и поправок,</w:t>
      </w:r>
    </w:p>
    <w:p w:rsidR="009734F6" w:rsidRPr="009734F6" w:rsidRDefault="009734F6" w:rsidP="009734F6">
      <w:pPr>
        <w:pStyle w:val="a3"/>
        <w:jc w:val="center"/>
        <w:rPr>
          <w:b/>
          <w:sz w:val="28"/>
        </w:rPr>
      </w:pPr>
      <w:proofErr w:type="gramStart"/>
      <w:r w:rsidRPr="009734F6">
        <w:rPr>
          <w:b/>
          <w:sz w:val="28"/>
        </w:rPr>
        <w:t>приведённый</w:t>
      </w:r>
      <w:proofErr w:type="gramEnd"/>
      <w:r w:rsidRPr="009734F6">
        <w:rPr>
          <w:b/>
          <w:sz w:val="28"/>
        </w:rPr>
        <w:t xml:space="preserve"> в информационном указателе</w:t>
      </w:r>
    </w:p>
    <w:p w:rsidR="00B31BB0" w:rsidRPr="009734F6" w:rsidRDefault="00B31BB0" w:rsidP="009734F6">
      <w:pPr>
        <w:pStyle w:val="a3"/>
        <w:jc w:val="center"/>
        <w:rPr>
          <w:b/>
          <w:sz w:val="28"/>
        </w:rPr>
      </w:pPr>
      <w:r w:rsidRPr="009734F6">
        <w:rPr>
          <w:b/>
          <w:sz w:val="28"/>
        </w:rPr>
        <w:t>«Национальные стандарты» (ИУС) № 4—2018</w:t>
      </w:r>
    </w:p>
    <w:p w:rsidR="009734F6" w:rsidRDefault="009734F6" w:rsidP="00B31BB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B31BB0" w:rsidRDefault="00B31BB0" w:rsidP="00B31BB0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Изменение № 1 к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ГОСТ Р</w:t>
      </w:r>
      <w:r w:rsidRPr="00B31BB0">
        <w:rPr>
          <w:rFonts w:asciiTheme="minorHAnsi" w:eastAsiaTheme="minorHAnsi" w:hAnsiTheme="minorHAnsi" w:cstheme="minorBidi"/>
          <w:b/>
          <w:sz w:val="28"/>
          <w:szCs w:val="28"/>
        </w:rPr>
        <w:t xml:space="preserve"> 55019–2012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B31BB0">
        <w:rPr>
          <w:rFonts w:asciiTheme="minorHAnsi" w:eastAsiaTheme="minorHAnsi" w:hAnsiTheme="minorHAnsi"/>
          <w:b/>
          <w:bCs/>
          <w:sz w:val="28"/>
          <w:szCs w:val="24"/>
        </w:rPr>
        <w:t>Арматура трубопроводная. Сильфоны многослойные металлические. Общие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;</w:t>
      </w:r>
    </w:p>
    <w:p w:rsidR="001D75E9" w:rsidRDefault="001D75E9" w:rsidP="001D75E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Изменение № 1 к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ГОСТ 31845–2012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1D75E9">
        <w:rPr>
          <w:rFonts w:asciiTheme="minorHAnsi" w:eastAsiaTheme="minorHAnsi" w:hAnsiTheme="minorHAnsi"/>
          <w:b/>
          <w:bCs/>
          <w:sz w:val="28"/>
          <w:szCs w:val="28"/>
        </w:rPr>
        <w:t>Локомотивы</w:t>
      </w:r>
      <w:r>
        <w:rPr>
          <w:rFonts w:asciiTheme="minorHAnsi" w:eastAsiaTheme="minorHAnsi" w:hAnsiTheme="minorHAnsi"/>
          <w:b/>
          <w:bCs/>
          <w:sz w:val="28"/>
          <w:szCs w:val="28"/>
        </w:rPr>
        <w:t xml:space="preserve"> на газовом топливе.</w:t>
      </w:r>
      <w:r w:rsidRPr="001D75E9">
        <w:rPr>
          <w:rFonts w:asciiTheme="minorHAnsi" w:eastAsiaTheme="minorHAnsi" w:hAnsiTheme="minorHAnsi"/>
          <w:b/>
          <w:bCs/>
          <w:sz w:val="28"/>
          <w:szCs w:val="28"/>
        </w:rPr>
        <w:t xml:space="preserve"> Требования взрывобезопасности</w:t>
      </w:r>
      <w:r w:rsidR="009734F6">
        <w:rPr>
          <w:rFonts w:asciiTheme="minorHAnsi" w:eastAsiaTheme="minorHAnsi" w:hAnsiTheme="minorHAnsi"/>
          <w:b/>
          <w:bCs/>
          <w:sz w:val="28"/>
          <w:szCs w:val="28"/>
        </w:rPr>
        <w:t>»</w:t>
      </w:r>
      <w:r w:rsidRPr="001D75E9">
        <w:rPr>
          <w:rFonts w:asciiTheme="minorHAnsi" w:eastAsiaTheme="minorHAnsi" w:hAnsiTheme="minorHAnsi" w:cstheme="minorBidi"/>
          <w:b/>
          <w:sz w:val="28"/>
          <w:szCs w:val="28"/>
        </w:rPr>
        <w:t>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40/2018 ОКВ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валют ОК (МК (ИСО 4217) 003–97) 014–2000;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41/2018 ОКВ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валют ОК (МК (ИСО 4217) 003–97) 014–2000;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333/2018 ОКАТО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объектов административно-территориального деления ОК 019–95;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334/2018 ОКАТО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объектов административно-территориального деления ОК 019–95;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12/2018 ОКЭР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экономических регионов ОК 024–95;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26/2018 ОКПД 2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продукции по видам экономической деятельности</w:t>
      </w:r>
      <w:r w:rsidR="00230CD6">
        <w:rPr>
          <w:rFonts w:asciiTheme="minorHAnsi" w:eastAsiaTheme="minorHAnsi" w:hAnsiTheme="minorHAnsi" w:cstheme="minorBidi"/>
          <w:b/>
          <w:sz w:val="28"/>
          <w:szCs w:val="28"/>
        </w:rPr>
        <w:t xml:space="preserve"> ОК 034–2014 (КПЕС 2008)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;</w:t>
      </w:r>
    </w:p>
    <w:p w:rsidR="00230CD6" w:rsidRDefault="00230CD6" w:rsidP="00230CD6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Изменение 27/2018 ОКПД 2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Общероссийскому классификатору продукции по видам экономической деятельности ОК 034–2014 (КПЕС 2008);</w:t>
      </w:r>
    </w:p>
    <w:p w:rsidR="00B31BB0" w:rsidRPr="009734F6" w:rsidRDefault="00B31BB0" w:rsidP="00B31BB0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 Р</w:t>
      </w:r>
      <w:r w:rsidRPr="00B31BB0">
        <w:rPr>
          <w:rFonts w:asciiTheme="minorHAnsi" w:eastAsiaTheme="minorHAnsi" w:hAnsiTheme="minorHAnsi" w:cstheme="minorBidi"/>
          <w:b/>
          <w:sz w:val="28"/>
          <w:szCs w:val="28"/>
        </w:rPr>
        <w:t xml:space="preserve"> 57580.1–2017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B31BB0">
        <w:rPr>
          <w:rFonts w:asciiTheme="minorHAnsi" w:eastAsiaTheme="minorHAnsi" w:hAnsiTheme="minorHAnsi"/>
          <w:b/>
          <w:bCs/>
          <w:sz w:val="28"/>
          <w:szCs w:val="24"/>
        </w:rPr>
        <w:t>Безопасность финансовых (банковских) операций. Защита информации финансовых организаций. Базовый состав организационных и технических мер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;</w:t>
      </w:r>
    </w:p>
    <w:p w:rsidR="003E2542" w:rsidRDefault="003E2542" w:rsidP="00B31BB0">
      <w:pPr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>По</w:t>
      </w:r>
      <w:r w:rsidR="002A1941">
        <w:rPr>
          <w:rFonts w:asciiTheme="minorHAnsi" w:eastAsiaTheme="minorHAnsi" w:hAnsiTheme="minorHAnsi" w:cstheme="minorBidi"/>
          <w:sz w:val="28"/>
          <w:szCs w:val="28"/>
        </w:rPr>
        <w:t xml:space="preserve">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ПНСТ 260–2017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3E2542">
        <w:rPr>
          <w:rFonts w:asciiTheme="minorHAnsi" w:eastAsiaTheme="minorHAnsi" w:hAnsiTheme="minorHAnsi"/>
          <w:b/>
          <w:bCs/>
          <w:sz w:val="28"/>
          <w:szCs w:val="24"/>
        </w:rPr>
        <w:t>Российская система качества. Сравнительные испытания сладко</w:t>
      </w:r>
      <w:r>
        <w:rPr>
          <w:rFonts w:asciiTheme="minorHAnsi" w:eastAsiaTheme="minorHAnsi" w:hAnsiTheme="minorHAnsi"/>
          <w:b/>
          <w:bCs/>
          <w:sz w:val="28"/>
          <w:szCs w:val="24"/>
        </w:rPr>
        <w:t>-</w:t>
      </w:r>
      <w:r w:rsidRPr="003E2542">
        <w:rPr>
          <w:rFonts w:asciiTheme="minorHAnsi" w:eastAsiaTheme="minorHAnsi" w:hAnsiTheme="minorHAnsi"/>
          <w:b/>
          <w:bCs/>
          <w:sz w:val="28"/>
          <w:szCs w:val="24"/>
        </w:rPr>
        <w:t>сливочного несол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ё</w:t>
      </w:r>
      <w:r w:rsidRPr="003E2542">
        <w:rPr>
          <w:rFonts w:asciiTheme="minorHAnsi" w:eastAsiaTheme="minorHAnsi" w:hAnsiTheme="minorHAnsi"/>
          <w:b/>
          <w:bCs/>
          <w:sz w:val="28"/>
          <w:szCs w:val="24"/>
        </w:rPr>
        <w:t>ного масла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3E2542" w:rsidRDefault="003E2542" w:rsidP="003E2542">
      <w:pPr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Р ИСО 12176-3–2014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3E2542">
        <w:rPr>
          <w:rFonts w:asciiTheme="minorHAnsi" w:eastAsiaTheme="minorHAnsi" w:hAnsiTheme="minorHAnsi"/>
          <w:b/>
          <w:bCs/>
          <w:sz w:val="28"/>
          <w:szCs w:val="24"/>
        </w:rPr>
        <w:t>Трубы и фитинги пластмассовые. Оборудование для сварки полиэтиленовых систем. Часть 3. Идентификация оператора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="005C5009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5C5009" w:rsidRDefault="005C5009" w:rsidP="005C5009">
      <w:pPr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Р 57577–2017 (ИСО 50003:2014)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5C5009">
        <w:rPr>
          <w:rFonts w:asciiTheme="minorHAnsi" w:eastAsiaTheme="minorHAnsi" w:hAnsiTheme="minorHAnsi"/>
          <w:b/>
          <w:bCs/>
          <w:sz w:val="28"/>
          <w:szCs w:val="24"/>
        </w:rPr>
        <w:t>Системы энергетического менеджмента. Требования для органов, проводящих аудит и сертификацию систем энергетического менеджмента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5C5009" w:rsidRDefault="005C5009" w:rsidP="005C5009">
      <w:pPr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Р 57991–2017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5C5009">
        <w:rPr>
          <w:rFonts w:asciiTheme="minorHAnsi" w:eastAsiaTheme="minorHAnsi" w:hAnsiTheme="minorHAnsi"/>
          <w:b/>
          <w:bCs/>
          <w:sz w:val="28"/>
          <w:szCs w:val="24"/>
        </w:rPr>
        <w:t>Магистральный трубопроводный транспорт нефти и нефтепродуктов. Сваи стальные из труб, применяемые для устройства фундаментов под опоры трубопроводов надземной прокладки. Общие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7418C9" w:rsidRDefault="007418C9" w:rsidP="007418C9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Р 57638–2017 </w:t>
      </w:r>
      <w:r w:rsidR="00FE4B3E">
        <w:rPr>
          <w:rFonts w:asciiTheme="minorHAnsi" w:eastAsiaTheme="minorHAnsi" w:hAnsiTheme="minorHAnsi" w:cstheme="minorBidi"/>
          <w:b/>
          <w:sz w:val="28"/>
          <w:szCs w:val="28"/>
        </w:rPr>
        <w:t xml:space="preserve">(ИСО 25217:2009)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7418C9">
        <w:rPr>
          <w:rFonts w:asciiTheme="minorHAnsi" w:eastAsiaTheme="minorHAnsi" w:hAnsiTheme="minorHAnsi"/>
          <w:b/>
          <w:bCs/>
          <w:sz w:val="28"/>
          <w:szCs w:val="24"/>
        </w:rPr>
        <w:t xml:space="preserve">Композиты полимерные. Определение критической работы расслоения в условиях отрыва клеевых соединений методом </w:t>
      </w:r>
      <w:proofErr w:type="spellStart"/>
      <w:r w:rsidRPr="007418C9">
        <w:rPr>
          <w:rFonts w:asciiTheme="minorHAnsi" w:eastAsiaTheme="minorHAnsi" w:hAnsiTheme="minorHAnsi"/>
          <w:b/>
          <w:bCs/>
          <w:sz w:val="28"/>
          <w:szCs w:val="24"/>
        </w:rPr>
        <w:t>двухконсольной</w:t>
      </w:r>
      <w:proofErr w:type="spellEnd"/>
      <w:r w:rsidRPr="007418C9">
        <w:rPr>
          <w:rFonts w:asciiTheme="minorHAnsi" w:eastAsiaTheme="minorHAnsi" w:hAnsiTheme="minorHAnsi"/>
          <w:b/>
          <w:bCs/>
          <w:sz w:val="28"/>
          <w:szCs w:val="24"/>
        </w:rPr>
        <w:t xml:space="preserve"> балки и методом конусной </w:t>
      </w:r>
      <w:proofErr w:type="spellStart"/>
      <w:r w:rsidRPr="007418C9">
        <w:rPr>
          <w:rFonts w:asciiTheme="minorHAnsi" w:eastAsiaTheme="minorHAnsi" w:hAnsiTheme="minorHAnsi"/>
          <w:b/>
          <w:bCs/>
          <w:sz w:val="28"/>
          <w:szCs w:val="24"/>
        </w:rPr>
        <w:t>двухконсольной</w:t>
      </w:r>
      <w:proofErr w:type="spellEnd"/>
      <w:r w:rsidRPr="007418C9">
        <w:rPr>
          <w:rFonts w:asciiTheme="minorHAnsi" w:eastAsiaTheme="minorHAnsi" w:hAnsiTheme="minorHAnsi"/>
          <w:b/>
          <w:bCs/>
          <w:sz w:val="28"/>
          <w:szCs w:val="24"/>
        </w:rPr>
        <w:t xml:space="preserve"> балки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7418C9" w:rsidRDefault="007418C9" w:rsidP="007418C9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Р ИСО 14689-1–2017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7418C9">
        <w:rPr>
          <w:rFonts w:asciiTheme="minorHAnsi" w:eastAsiaTheme="minorHAnsi" w:hAnsiTheme="minorHAnsi" w:cs="Arial-BoldMT"/>
          <w:b/>
          <w:bCs/>
          <w:sz w:val="28"/>
          <w:szCs w:val="28"/>
        </w:rPr>
        <w:t>Исследования и испытания геотехнические</w:t>
      </w:r>
      <w:r>
        <w:rPr>
          <w:rFonts w:asciiTheme="minorHAnsi" w:eastAsiaTheme="minorHAnsi" w:hAnsiTheme="minorHAnsi" w:cs="Arial-BoldMT"/>
          <w:b/>
          <w:bCs/>
          <w:sz w:val="28"/>
          <w:szCs w:val="28"/>
        </w:rPr>
        <w:t xml:space="preserve">. </w:t>
      </w:r>
      <w:r w:rsidRPr="007418C9">
        <w:rPr>
          <w:rFonts w:asciiTheme="minorHAnsi" w:eastAsiaTheme="minorHAnsi" w:hAnsiTheme="minorHAnsi" w:cs="Arial-BoldMT"/>
          <w:b/>
          <w:bCs/>
          <w:sz w:val="28"/>
          <w:szCs w:val="28"/>
        </w:rPr>
        <w:t>Идентификация и классификация</w:t>
      </w:r>
      <w:r>
        <w:rPr>
          <w:rFonts w:asciiTheme="minorHAnsi" w:eastAsiaTheme="minorHAnsi" w:hAnsiTheme="minorHAnsi" w:cs="Arial-BoldMT"/>
          <w:b/>
          <w:bCs/>
          <w:sz w:val="28"/>
          <w:szCs w:val="28"/>
        </w:rPr>
        <w:t xml:space="preserve"> с</w:t>
      </w:r>
      <w:r w:rsidRPr="007418C9">
        <w:rPr>
          <w:rFonts w:asciiTheme="minorHAnsi" w:eastAsiaTheme="minorHAnsi" w:hAnsiTheme="minorHAnsi" w:cs="Arial-BoldMT"/>
          <w:b/>
          <w:bCs/>
          <w:sz w:val="28"/>
          <w:szCs w:val="28"/>
        </w:rPr>
        <w:t>кальных грунтов</w:t>
      </w:r>
      <w:r>
        <w:rPr>
          <w:rFonts w:asciiTheme="minorHAnsi" w:eastAsiaTheme="minorHAnsi" w:hAnsiTheme="minorHAnsi" w:cs="Arial-BoldMT"/>
          <w:b/>
          <w:bCs/>
          <w:sz w:val="28"/>
          <w:szCs w:val="28"/>
        </w:rPr>
        <w:t xml:space="preserve">. </w:t>
      </w:r>
      <w:r>
        <w:rPr>
          <w:rFonts w:asciiTheme="minorHAnsi" w:eastAsiaTheme="minorHAnsi" w:hAnsiTheme="minorHAnsi" w:cs="Arial-BoldMT"/>
          <w:b/>
          <w:bCs/>
          <w:sz w:val="28"/>
          <w:szCs w:val="28"/>
        </w:rPr>
        <w:br/>
        <w:t xml:space="preserve">Часть </w:t>
      </w:r>
      <w:r w:rsidRPr="007418C9">
        <w:rPr>
          <w:rFonts w:asciiTheme="minorHAnsi" w:eastAsiaTheme="minorHAnsi" w:hAnsiTheme="minorHAnsi" w:cs="Arial-BoldMT"/>
          <w:b/>
          <w:bCs/>
          <w:sz w:val="28"/>
          <w:szCs w:val="28"/>
        </w:rPr>
        <w:t>1</w:t>
      </w:r>
      <w:r>
        <w:rPr>
          <w:rFonts w:asciiTheme="minorHAnsi" w:eastAsiaTheme="minorHAnsi" w:hAnsiTheme="minorHAnsi" w:cs="Arial-BoldMT"/>
          <w:b/>
          <w:bCs/>
          <w:sz w:val="28"/>
          <w:szCs w:val="28"/>
        </w:rPr>
        <w:t xml:space="preserve">. </w:t>
      </w:r>
      <w:r w:rsidRPr="007418C9">
        <w:rPr>
          <w:rFonts w:asciiTheme="minorHAnsi" w:eastAsiaTheme="minorHAnsi" w:hAnsiTheme="minorHAnsi" w:cs="Arial-BoldMT"/>
          <w:b/>
          <w:bCs/>
          <w:sz w:val="28"/>
          <w:szCs w:val="28"/>
        </w:rPr>
        <w:t>Идентификация и описание</w:t>
      </w:r>
      <w:r w:rsidR="009734F6">
        <w:rPr>
          <w:rFonts w:asciiTheme="minorHAnsi" w:eastAsiaTheme="minorHAnsi" w:hAnsiTheme="minorHAnsi" w:cs="Arial-BoldMT"/>
          <w:b/>
          <w:bCs/>
          <w:sz w:val="28"/>
          <w:szCs w:val="28"/>
        </w:rPr>
        <w:t>»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B0FB0" w:rsidRDefault="006B0FB0" w:rsidP="006B0FB0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34157–2017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B0FB0">
        <w:rPr>
          <w:rFonts w:asciiTheme="minorHAnsi" w:eastAsiaTheme="minorHAnsi" w:hAnsiTheme="minorHAnsi"/>
          <w:b/>
          <w:bCs/>
          <w:sz w:val="28"/>
          <w:szCs w:val="28"/>
        </w:rPr>
        <w:t>Руководство по дозиметрии при обработке пищевых продуктов электронными пучками и рентгеновским (тормозным) излучением</w:t>
      </w:r>
      <w:r w:rsidR="009734F6">
        <w:rPr>
          <w:rFonts w:asciiTheme="minorHAnsi" w:eastAsiaTheme="minorHAnsi" w:hAnsiTheme="minorHAnsi"/>
          <w:b/>
          <w:bCs/>
          <w:sz w:val="28"/>
          <w:szCs w:val="28"/>
        </w:rPr>
        <w:t>»</w:t>
      </w:r>
      <w:r w:rsidR="006204B4">
        <w:rPr>
          <w:rFonts w:asciiTheme="minorHAnsi" w:eastAsiaTheme="minorHAnsi" w:hAnsiTheme="minorHAnsi"/>
          <w:b/>
          <w:bCs/>
          <w:sz w:val="28"/>
          <w:szCs w:val="28"/>
        </w:rPr>
        <w:t xml:space="preserve"> (см. ИУС № 1 2018 г., поправка к ГОСТ 34157–2017)</w:t>
      </w:r>
      <w:r w:rsidRPr="006B0FB0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34306–2017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Лук репчатый свежий.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34270–2017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Плоды авокадо свежие.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34215–2017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Овощи листовые свежие.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4465–2016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 xml:space="preserve">Реактивы. Никель (II) сернокислый </w:t>
      </w:r>
      <w:r>
        <w:rPr>
          <w:rFonts w:asciiTheme="minorHAnsi" w:eastAsiaTheme="minorHAnsi" w:hAnsiTheme="minorHAnsi"/>
          <w:b/>
          <w:bCs/>
          <w:sz w:val="28"/>
          <w:szCs w:val="24"/>
        </w:rPr>
        <w:br/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7-водный.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9463–2016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Лесоматериалы круглые хвойных пород. Технические условия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20022.0–2016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Защита древесины. Параметры защищ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ё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нности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ГОСТ 2642.8–2017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Огнеупоры и огнеупорное сырь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ё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. Методы определения оксида магния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ISO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13765-5–2017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Мертели огнеупорные. Определение гранулометрического состава (ситовой анализ)</w:t>
      </w:r>
      <w:r w:rsidR="009734F6">
        <w:rPr>
          <w:rFonts w:asciiTheme="minorHAnsi" w:eastAsiaTheme="minorHAnsi" w:hAnsiTheme="minorHAnsi"/>
          <w:b/>
          <w:bCs/>
          <w:sz w:val="28"/>
          <w:szCs w:val="28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6204B4" w:rsidRDefault="006204B4" w:rsidP="006204B4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26605–2017 (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ISO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3386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-1:1986)</w:t>
      </w:r>
      <w:r w:rsidRPr="006204B4">
        <w:rPr>
          <w:rFonts w:asciiTheme="minorHAnsi" w:eastAsiaTheme="minorHAnsi" w:hAnsiTheme="minorHAnsi" w:cstheme="minorBidi"/>
          <w:b/>
          <w:sz w:val="32"/>
          <w:szCs w:val="28"/>
        </w:rPr>
        <w:t xml:space="preserve"> </w:t>
      </w:r>
      <w:r w:rsidR="009734F6">
        <w:rPr>
          <w:rFonts w:asciiTheme="minorHAnsi" w:eastAsiaTheme="minorHAnsi" w:hAnsiTheme="minorHAnsi" w:cstheme="minorBidi"/>
          <w:b/>
          <w:sz w:val="32"/>
          <w:szCs w:val="28"/>
        </w:rPr>
        <w:t>«</w:t>
      </w:r>
      <w:r w:rsidRPr="001358F4">
        <w:rPr>
          <w:rFonts w:asciiTheme="minorHAnsi" w:eastAsiaTheme="minorHAnsi" w:hAnsiTheme="minorHAnsi" w:cstheme="minorBidi"/>
          <w:b/>
          <w:sz w:val="28"/>
          <w:szCs w:val="28"/>
        </w:rPr>
        <w:t>М</w:t>
      </w:r>
      <w:r w:rsidR="001358F4" w:rsidRPr="001358F4">
        <w:rPr>
          <w:rFonts w:asciiTheme="minorHAnsi" w:eastAsiaTheme="minorHAnsi" w:hAnsiTheme="minorHAnsi" w:cstheme="minorBidi"/>
          <w:b/>
          <w:sz w:val="28"/>
          <w:szCs w:val="28"/>
        </w:rPr>
        <w:t>атериалы</w:t>
      </w:r>
      <w:r>
        <w:rPr>
          <w:rFonts w:asciiTheme="minorHAnsi" w:eastAsiaTheme="minorHAnsi" w:hAnsiTheme="minorHAnsi" w:cstheme="minorBidi"/>
          <w:b/>
          <w:sz w:val="32"/>
          <w:szCs w:val="28"/>
        </w:rPr>
        <w:t xml:space="preserve"> </w:t>
      </w:r>
      <w:r w:rsidRPr="001358F4">
        <w:rPr>
          <w:rFonts w:asciiTheme="minorHAnsi" w:eastAsiaTheme="minorHAnsi" w:hAnsiTheme="minorHAnsi" w:cstheme="minorBidi"/>
          <w:b/>
          <w:sz w:val="28"/>
          <w:szCs w:val="28"/>
        </w:rPr>
        <w:t>п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олимерные эластичные ячеистые. Определение зависимости напряжение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-</w:t>
      </w:r>
      <w:r w:rsidRPr="006204B4">
        <w:rPr>
          <w:rFonts w:asciiTheme="minorHAnsi" w:eastAsiaTheme="minorHAnsi" w:hAnsiTheme="minorHAnsi"/>
          <w:b/>
          <w:bCs/>
          <w:sz w:val="28"/>
          <w:szCs w:val="24"/>
        </w:rPr>
        <w:t>деформация при сжатии и напряжения сжатия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FC299D" w:rsidRDefault="00FC299D" w:rsidP="00FC299D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33984.3–2017 (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EN</w:t>
      </w:r>
      <w:r w:rsidRPr="00FC299D">
        <w:rPr>
          <w:rFonts w:asciiTheme="minorHAnsi" w:eastAsiaTheme="minorHAnsi" w:hAnsiTheme="minorHAnsi" w:cstheme="minorBidi"/>
          <w:b/>
          <w:sz w:val="28"/>
          <w:szCs w:val="28"/>
        </w:rPr>
        <w:t xml:space="preserve"> 81-50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:2014)</w:t>
      </w:r>
      <w:r w:rsidRPr="00FC299D">
        <w:rPr>
          <w:rFonts w:ascii="Times New Roman" w:eastAsiaTheme="minorHAnsi" w:hAnsi="Times New Roman"/>
          <w:b/>
          <w:bCs/>
          <w:color w:val="0000FF"/>
          <w:sz w:val="24"/>
          <w:szCs w:val="24"/>
        </w:rPr>
        <w:t xml:space="preserve"> </w:t>
      </w:r>
      <w:r w:rsidR="009734F6" w:rsidRPr="009734F6">
        <w:rPr>
          <w:rFonts w:asciiTheme="minorHAnsi" w:eastAsiaTheme="minorHAnsi" w:hAnsiTheme="minorHAnsi" w:cstheme="minorHAnsi"/>
          <w:b/>
          <w:bCs/>
          <w:sz w:val="28"/>
          <w:szCs w:val="28"/>
        </w:rPr>
        <w:t>«</w:t>
      </w:r>
      <w:r w:rsidRPr="009734F6">
        <w:rPr>
          <w:rFonts w:asciiTheme="minorHAnsi" w:eastAsiaTheme="minorHAnsi" w:hAnsiTheme="minorHAnsi" w:cstheme="minorHAnsi"/>
          <w:b/>
          <w:bCs/>
          <w:sz w:val="28"/>
          <w:szCs w:val="28"/>
        </w:rPr>
        <w:t>Л</w:t>
      </w:r>
      <w:r w:rsidRPr="00FC299D">
        <w:rPr>
          <w:rFonts w:asciiTheme="minorHAnsi" w:eastAsiaTheme="minorHAnsi" w:hAnsiTheme="minorHAnsi"/>
          <w:b/>
          <w:bCs/>
          <w:sz w:val="28"/>
          <w:szCs w:val="24"/>
        </w:rPr>
        <w:t>ифты. Правила и методы исследований (испытаний) и измерений при сертификации устройств безопасности лифтов. Правила отбора образцов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FC299D" w:rsidRDefault="00FC299D" w:rsidP="00FC299D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3</w:t>
      </w:r>
      <w:r w:rsidR="006D6BF0">
        <w:rPr>
          <w:rFonts w:asciiTheme="minorHAnsi" w:eastAsiaTheme="minorHAnsi" w:hAnsiTheme="minorHAnsi" w:cstheme="minorBidi"/>
          <w:b/>
          <w:sz w:val="28"/>
          <w:szCs w:val="28"/>
        </w:rPr>
        <w:t>2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707–2014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FC299D">
        <w:rPr>
          <w:rFonts w:asciiTheme="minorHAnsi" w:eastAsiaTheme="minorHAnsi" w:hAnsiTheme="minorHAnsi"/>
          <w:b/>
          <w:bCs/>
          <w:sz w:val="28"/>
          <w:szCs w:val="24"/>
        </w:rPr>
        <w:t>Дороги автомобильные общего пользования. Порошок минеральный. Метод определения набухания образцов из смеси порошка с битумом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FC299D" w:rsidRDefault="00FC299D" w:rsidP="00FC299D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32766–2014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 w:rsidRPr="00FC299D">
        <w:rPr>
          <w:rFonts w:asciiTheme="minorHAnsi" w:eastAsiaTheme="minorHAnsi" w:hAnsiTheme="minorHAnsi"/>
          <w:b/>
          <w:bCs/>
          <w:sz w:val="28"/>
          <w:szCs w:val="24"/>
        </w:rPr>
        <w:t xml:space="preserve">Дороги автомобильные общего пользования. Порошок минеральный. Метод определения показателя </w:t>
      </w:r>
      <w:proofErr w:type="spellStart"/>
      <w:r w:rsidRPr="00FC299D">
        <w:rPr>
          <w:rFonts w:asciiTheme="minorHAnsi" w:eastAsiaTheme="minorHAnsi" w:hAnsiTheme="minorHAnsi"/>
          <w:b/>
          <w:bCs/>
          <w:sz w:val="28"/>
          <w:szCs w:val="24"/>
        </w:rPr>
        <w:t>битумо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ё</w:t>
      </w:r>
      <w:r w:rsidRPr="00FC299D">
        <w:rPr>
          <w:rFonts w:asciiTheme="minorHAnsi" w:eastAsiaTheme="minorHAnsi" w:hAnsiTheme="minorHAnsi"/>
          <w:b/>
          <w:bCs/>
          <w:sz w:val="28"/>
          <w:szCs w:val="24"/>
        </w:rPr>
        <w:t>мкости</w:t>
      </w:r>
      <w:proofErr w:type="spellEnd"/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FC299D" w:rsidRDefault="00FC299D" w:rsidP="00FC299D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ГОСТ</w:t>
      </w:r>
      <w:r w:rsidRPr="006204B4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34262.1.2–2017 (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EN</w:t>
      </w:r>
      <w:r w:rsidRPr="00FC299D">
        <w:rPr>
          <w:rFonts w:asciiTheme="minorHAnsi" w:eastAsiaTheme="minorHAnsi" w:hAnsiTheme="minorHAnsi" w:cstheme="minorBidi"/>
          <w:b/>
          <w:sz w:val="28"/>
          <w:szCs w:val="28"/>
        </w:rPr>
        <w:t xml:space="preserve"> 30-1-2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:2012)</w:t>
      </w:r>
      <w:r w:rsidRPr="00FC299D">
        <w:rPr>
          <w:rFonts w:asciiTheme="minorHAnsi" w:eastAsiaTheme="minorHAnsi" w:hAnsiTheme="minorHAnsi" w:cstheme="minorBidi"/>
          <w:b/>
          <w:sz w:val="32"/>
          <w:szCs w:val="28"/>
        </w:rPr>
        <w:t xml:space="preserve"> </w:t>
      </w:r>
      <w:r w:rsidR="009734F6">
        <w:rPr>
          <w:rFonts w:asciiTheme="minorHAnsi" w:eastAsiaTheme="minorHAnsi" w:hAnsiTheme="minorHAnsi" w:cstheme="minorBidi"/>
          <w:b/>
          <w:sz w:val="32"/>
          <w:szCs w:val="28"/>
        </w:rPr>
        <w:t>«</w:t>
      </w:r>
      <w:r w:rsidRPr="00FC299D">
        <w:rPr>
          <w:rFonts w:asciiTheme="minorHAnsi" w:eastAsiaTheme="minorHAnsi" w:hAnsiTheme="minorHAnsi"/>
          <w:b/>
          <w:bCs/>
          <w:sz w:val="28"/>
          <w:szCs w:val="24"/>
        </w:rPr>
        <w:t>Приборы газовые бытовые для приготовления пищи. Часть 1-2. Безопасность приборов с принудительной конвекцией в духовках и/или грилях</w:t>
      </w:r>
      <w:r w:rsidR="009734F6">
        <w:rPr>
          <w:rFonts w:asciiTheme="minorHAnsi" w:eastAsiaTheme="minorHAnsi" w:hAnsiTheme="minorHAnsi"/>
          <w:b/>
          <w:bCs/>
          <w:sz w:val="28"/>
          <w:szCs w:val="24"/>
        </w:rPr>
        <w:t>»</w:t>
      </w:r>
      <w:r w:rsidRPr="006204B4">
        <w:rPr>
          <w:rFonts w:asciiTheme="minorHAnsi" w:eastAsiaTheme="minorHAnsi" w:hAnsiTheme="minorHAnsi"/>
          <w:b/>
          <w:bCs/>
          <w:sz w:val="28"/>
          <w:szCs w:val="28"/>
        </w:rPr>
        <w:t>;</w:t>
      </w:r>
    </w:p>
    <w:p w:rsidR="007418C9" w:rsidRDefault="007418C9" w:rsidP="00230CD6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Поправка к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СП 30.13330.2016 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Внутренний водопровод и канализация зданий</w:t>
      </w:r>
      <w:r w:rsidR="009734F6">
        <w:rPr>
          <w:rFonts w:asciiTheme="minorHAnsi" w:eastAsiaTheme="minorHAnsi" w:hAnsiTheme="minorHAnsi" w:cstheme="minorBidi"/>
          <w:b/>
          <w:sz w:val="28"/>
          <w:szCs w:val="28"/>
        </w:rPr>
        <w:t>»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(Издание ФГУП «СТАНДАРТИНФОРМ» 2017 г.)</w:t>
      </w:r>
      <w:r>
        <w:rPr>
          <w:rFonts w:asciiTheme="minorHAnsi" w:eastAsiaTheme="minorHAnsi" w:hAnsiTheme="minorHAnsi"/>
          <w:b/>
          <w:bCs/>
          <w:sz w:val="28"/>
          <w:szCs w:val="24"/>
        </w:rPr>
        <w:t>;</w:t>
      </w:r>
    </w:p>
    <w:p w:rsidR="00230CD6" w:rsidRDefault="00230CD6" w:rsidP="00230CD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1/2018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(Изд. 2005);</w:t>
      </w:r>
    </w:p>
    <w:p w:rsidR="00230CD6" w:rsidRDefault="00230CD6" w:rsidP="00230CD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2/2018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1 2007 г., Изменение 31/2006 ОКУД);</w:t>
      </w:r>
    </w:p>
    <w:p w:rsidR="00230CD6" w:rsidRDefault="00230CD6" w:rsidP="00230CD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3/2018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1 2012 г., Изменение 62/2011 ОКУД);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lastRenderedPageBreak/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4/2018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8 2012 г., Изменение 67/2012 ОКУД);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5/2018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10 2014 г., Изменение 74/2014 ОКУД);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6/2018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10 2014 г., Изменение 77/2014 ОКУД);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7/2018 к ОК 011–93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 (ОКУД) (см. ИУС № 10 2014 г., Изменение 78/2014 ОКУД);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к </w:t>
      </w:r>
      <w:r w:rsidRPr="00C13BF6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ОК 011–93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управленческой документации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;</w:t>
      </w:r>
    </w:p>
    <w:p w:rsidR="00C13BF6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10/2018 к </w:t>
      </w:r>
      <w:r w:rsidRPr="00C13B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ОК (МК (ИСО 4217) 003–97) 014–</w:t>
      </w:r>
      <w:r w:rsidR="009734F6" w:rsidRPr="00C13B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2000</w:t>
      </w:r>
      <w:r w:rsidR="009734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Общероссийскому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 классификатору валют (ОКВ) (см. ИУС № 1 2018 г., Изменение 39/2017 ОКВ);</w:t>
      </w:r>
    </w:p>
    <w:p w:rsidR="00CF0080" w:rsidRDefault="009734F6" w:rsidP="00CF0080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к</w:t>
      </w:r>
      <w:r w:rsidR="00CF0080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CF0080" w:rsidRPr="00C13B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ОК </w:t>
      </w:r>
      <w:r w:rsidR="00CF0080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015–94 </w:t>
      </w:r>
      <w:r w:rsidR="00CF0080"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 w:rsidR="00CF0080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му классификатору единиц измерения (ОКЕИ) (ИУС № 1 1999 г., </w:t>
      </w:r>
      <w:r w:rsidR="00CA31E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см. </w:t>
      </w:r>
      <w:r w:rsidR="00CF0080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Изменение 3/98);</w:t>
      </w:r>
    </w:p>
    <w:p w:rsidR="00AE7C83" w:rsidRDefault="009734F6" w:rsidP="00AE7C8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 w:rsidRPr="0003184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к</w:t>
      </w:r>
      <w:r w:rsidR="00AE7C83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AE7C83" w:rsidRPr="00C13B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ОК </w:t>
      </w:r>
      <w:r w:rsidR="00AE7C83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016–94 </w:t>
      </w:r>
      <w:r w:rsidR="00AE7C83"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 w:rsidR="00AE7C83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профессий рабочих, должностей служащих и тарифных разрядов (ОКПДТР);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2/2018 к ОК 017–2013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специальностей высшей научной квалификации (ОКСВНК) (см. ИУС № 1 2018 г., Поправка 1/2017 ОКСВНК);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2/2018 к ОК 024–95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экономических регионов (ОКЭР) (см. ИУС № 4 2001 г., Изменение 4/2000 ОКЭР);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2/2018 к ОК (МК (ИСО 3166) 044–97) 025–2001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стран мира (ОКСМ) (Изд. 2002);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lastRenderedPageBreak/>
        <w:t xml:space="preserve">Поправка 3/2018 к ОК (МК (ИСО 3166) 044–97) 025–2001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му классификатору стран мира (ОКСМ) (см. ИУС № 11 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br/>
        <w:t>2009 г., Изменение 9/2009 ОКСМ);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4/2018 к ОК 026–2002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информации об общероссийских классификаторах (</w:t>
      </w:r>
      <w:r w:rsidR="009734F6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ОКОК) (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см. ИУС № 1 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br/>
        <w:t>2018 г., Изменение 16/2017 ОКОК);</w:t>
      </w:r>
    </w:p>
    <w:p w:rsidR="001D75E9" w:rsidRDefault="001D75E9" w:rsidP="001D75E9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к ОК 032–2002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классификатору полезных ископаемых и подземных вод (</w:t>
      </w:r>
      <w:proofErr w:type="spellStart"/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ОКПИиПВ</w:t>
      </w:r>
      <w:proofErr w:type="spellEnd"/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);</w:t>
      </w:r>
    </w:p>
    <w:p w:rsidR="001D75E9" w:rsidRDefault="001D75E9" w:rsidP="001D75E9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Поправка к ОК 034–2014 (КПЕС 2008) </w:t>
      </w:r>
      <w:r w:rsidR="00CA31E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ОКПД 2 </w:t>
      </w:r>
      <w:r w:rsidRPr="0003184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му продукции по видам экономической деятельности;</w:t>
      </w:r>
    </w:p>
    <w:p w:rsidR="001D75E9" w:rsidRDefault="001D75E9" w:rsidP="001D75E9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>Поправка к ОК 034–2014 (КПЕС 2008)</w:t>
      </w:r>
      <w:r w:rsidR="00B11BB6" w:rsidRPr="00B11BB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B11BB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ОКПД </w:t>
      </w:r>
      <w:r w:rsidR="009734F6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2 </w:t>
      </w:r>
      <w:r w:rsidR="009734F6" w:rsidRPr="009734F6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Общероссийскому</w:t>
      </w:r>
      <w:r w:rsidRPr="009734F6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>продукции по видам экономической деятельности (см. ИУС № 3 2016 г.);</w:t>
      </w:r>
    </w:p>
    <w:p w:rsidR="00D73AC3" w:rsidRDefault="00D73AC3" w:rsidP="00D73AC3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</w:p>
    <w:p w:rsidR="00CF0080" w:rsidRDefault="00CF0080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</w:p>
    <w:p w:rsidR="00C13BF6" w:rsidRPr="00031845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</w:p>
    <w:p w:rsidR="00C13BF6" w:rsidRPr="00031845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</w:p>
    <w:p w:rsidR="00C13BF6" w:rsidRPr="00031845" w:rsidRDefault="00C13BF6" w:rsidP="00C13BF6">
      <w:pPr>
        <w:ind w:firstLine="567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</w:pPr>
    </w:p>
    <w:p w:rsidR="005C5009" w:rsidRDefault="005C5009" w:rsidP="005C5009">
      <w:pPr>
        <w:ind w:firstLine="567"/>
        <w:jc w:val="both"/>
        <w:rPr>
          <w:rFonts w:asciiTheme="minorHAnsi" w:eastAsiaTheme="minorHAnsi" w:hAnsiTheme="minorHAnsi"/>
          <w:b/>
          <w:bCs/>
          <w:sz w:val="28"/>
          <w:szCs w:val="24"/>
        </w:rPr>
      </w:pPr>
    </w:p>
    <w:p w:rsidR="005C5009" w:rsidRPr="003E2542" w:rsidRDefault="005C5009" w:rsidP="003E2542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E2542" w:rsidRPr="003E2542" w:rsidRDefault="003E2542" w:rsidP="00B31BB0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B31BB0" w:rsidRPr="00B31BB0" w:rsidRDefault="00B31BB0" w:rsidP="00B31BB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7418C9" w:rsidRDefault="007418C9" w:rsidP="00B31BB0">
      <w:pPr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95AD6" w:rsidRDefault="00195AD6"/>
    <w:sectPr w:rsidR="001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C5"/>
    <w:rsid w:val="001358F4"/>
    <w:rsid w:val="00195AD6"/>
    <w:rsid w:val="001D75E9"/>
    <w:rsid w:val="0022447A"/>
    <w:rsid w:val="00230CD6"/>
    <w:rsid w:val="00244EC5"/>
    <w:rsid w:val="002A1941"/>
    <w:rsid w:val="003B5F59"/>
    <w:rsid w:val="003E2542"/>
    <w:rsid w:val="0042721F"/>
    <w:rsid w:val="005C5009"/>
    <w:rsid w:val="005C772B"/>
    <w:rsid w:val="006204B4"/>
    <w:rsid w:val="00656BD6"/>
    <w:rsid w:val="006B0FB0"/>
    <w:rsid w:val="006D6BF0"/>
    <w:rsid w:val="007418C9"/>
    <w:rsid w:val="00757EC3"/>
    <w:rsid w:val="007E6A60"/>
    <w:rsid w:val="009734F6"/>
    <w:rsid w:val="00AE7C83"/>
    <w:rsid w:val="00B11BB6"/>
    <w:rsid w:val="00B31BB0"/>
    <w:rsid w:val="00C13BF6"/>
    <w:rsid w:val="00CA31E5"/>
    <w:rsid w:val="00CF0080"/>
    <w:rsid w:val="00D73AC3"/>
    <w:rsid w:val="00FC299D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6E9F-172A-4E26-8E67-49C2E644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0">
    <w:name w:val="A1"/>
    <w:uiPriority w:val="99"/>
    <w:rsid w:val="007418C9"/>
    <w:rPr>
      <w:b/>
      <w:bCs/>
      <w:color w:val="221E1F"/>
      <w:sz w:val="40"/>
      <w:szCs w:val="40"/>
    </w:rPr>
  </w:style>
  <w:style w:type="paragraph" w:styleId="a3">
    <w:name w:val="No Spacing"/>
    <w:uiPriority w:val="1"/>
    <w:qFormat/>
    <w:rsid w:val="009734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DBA5-78D2-4B25-8FE8-878B405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Кулаева</dc:creator>
  <cp:keywords/>
  <dc:description/>
  <cp:lastModifiedBy>Ольга Ю. Бушневская</cp:lastModifiedBy>
  <cp:revision>2</cp:revision>
  <cp:lastPrinted>2018-03-02T11:11:00Z</cp:lastPrinted>
  <dcterms:created xsi:type="dcterms:W3CDTF">2018-05-11T03:54:00Z</dcterms:created>
  <dcterms:modified xsi:type="dcterms:W3CDTF">2018-05-11T03:54:00Z</dcterms:modified>
</cp:coreProperties>
</file>